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AE2" w:rsidRDefault="007F5AE2" w:rsidP="00AD0AF9">
      <w:pPr>
        <w:spacing w:line="480" w:lineRule="auto"/>
      </w:pPr>
      <w:bookmarkStart w:id="0" w:name="_GoBack"/>
      <w:bookmarkEnd w:id="0"/>
    </w:p>
    <w:p w:rsidR="00A812FC" w:rsidRDefault="00A812FC" w:rsidP="00AD0AF9">
      <w:pPr>
        <w:spacing w:line="480" w:lineRule="auto"/>
      </w:pPr>
    </w:p>
    <w:p w:rsidR="00A812FC" w:rsidRDefault="00A812FC" w:rsidP="00AD0AF9">
      <w:pPr>
        <w:spacing w:line="480" w:lineRule="auto"/>
      </w:pPr>
    </w:p>
    <w:p w:rsidR="00A812FC" w:rsidRDefault="00A812FC" w:rsidP="00AD0AF9">
      <w:pPr>
        <w:spacing w:line="480" w:lineRule="auto"/>
      </w:pPr>
    </w:p>
    <w:p w:rsidR="00A812FC" w:rsidRDefault="00A812FC" w:rsidP="00AD0AF9">
      <w:pPr>
        <w:spacing w:line="480" w:lineRule="auto"/>
      </w:pPr>
    </w:p>
    <w:p w:rsidR="00A812FC" w:rsidRDefault="00A812FC" w:rsidP="00AD0AF9">
      <w:pPr>
        <w:spacing w:line="480" w:lineRule="auto"/>
      </w:pPr>
    </w:p>
    <w:p w:rsidR="00A812FC" w:rsidRDefault="00A812FC" w:rsidP="00AD0AF9">
      <w:pPr>
        <w:spacing w:line="480" w:lineRule="auto"/>
      </w:pPr>
    </w:p>
    <w:p w:rsidR="00A812FC" w:rsidRDefault="00A812FC" w:rsidP="00AD0AF9">
      <w:pPr>
        <w:spacing w:line="480" w:lineRule="auto"/>
      </w:pPr>
    </w:p>
    <w:p w:rsidR="00A812FC" w:rsidRDefault="008F004B" w:rsidP="00AD0AF9">
      <w:pPr>
        <w:spacing w:line="480" w:lineRule="auto"/>
        <w:jc w:val="center"/>
        <w:rPr>
          <w:rFonts w:ascii="Times New Roman" w:hAnsi="Times New Roman" w:cs="Times New Roman"/>
          <w:sz w:val="24"/>
          <w:szCs w:val="24"/>
        </w:rPr>
      </w:pPr>
      <w:r>
        <w:rPr>
          <w:rFonts w:ascii="Times New Roman" w:hAnsi="Times New Roman" w:cs="Times New Roman"/>
          <w:sz w:val="24"/>
          <w:szCs w:val="24"/>
        </w:rPr>
        <w:t>How Workplace Justice Influences Employees and Organizations</w:t>
      </w:r>
    </w:p>
    <w:p w:rsidR="00A812FC" w:rsidRDefault="008F004B" w:rsidP="00AD0AF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812FC" w:rsidRDefault="008F004B" w:rsidP="00AD0A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812FC" w:rsidRDefault="008F004B" w:rsidP="00AD0A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812FC" w:rsidRDefault="008F004B" w:rsidP="00AD0AF9">
      <w:pPr>
        <w:spacing w:line="480" w:lineRule="auto"/>
        <w:jc w:val="center"/>
        <w:rPr>
          <w:rFonts w:ascii="Times New Roman" w:hAnsi="Times New Roman" w:cs="Times New Roman"/>
          <w:sz w:val="24"/>
          <w:szCs w:val="24"/>
        </w:rPr>
      </w:pPr>
      <w:r w:rsidRPr="00043F93">
        <w:rPr>
          <w:rFonts w:ascii="Times New Roman" w:hAnsi="Times New Roman" w:cs="Times New Roman"/>
          <w:sz w:val="24"/>
          <w:szCs w:val="24"/>
        </w:rPr>
        <w:lastRenderedPageBreak/>
        <w:t>How Workplace Justice Influences Employees and Organizations</w:t>
      </w:r>
    </w:p>
    <w:p w:rsidR="00043F93" w:rsidRPr="00AD0AF9" w:rsidRDefault="008F004B" w:rsidP="00AD0AF9">
      <w:pPr>
        <w:spacing w:line="480" w:lineRule="auto"/>
        <w:jc w:val="center"/>
        <w:rPr>
          <w:rFonts w:ascii="Times New Roman" w:hAnsi="Times New Roman" w:cs="Times New Roman"/>
          <w:b/>
          <w:sz w:val="24"/>
          <w:szCs w:val="24"/>
        </w:rPr>
      </w:pPr>
      <w:r w:rsidRPr="00AD0AF9">
        <w:rPr>
          <w:rFonts w:ascii="Times New Roman" w:hAnsi="Times New Roman" w:cs="Times New Roman"/>
          <w:b/>
          <w:sz w:val="24"/>
          <w:szCs w:val="24"/>
        </w:rPr>
        <w:t>Introduction</w:t>
      </w:r>
    </w:p>
    <w:p w:rsidR="00150292" w:rsidRDefault="008F004B" w:rsidP="00AD0AF9">
      <w:pPr>
        <w:spacing w:line="480" w:lineRule="auto"/>
        <w:ind w:firstLine="720"/>
        <w:rPr>
          <w:rFonts w:ascii="Times New Roman" w:hAnsi="Times New Roman" w:cs="Times New Roman"/>
          <w:sz w:val="24"/>
          <w:szCs w:val="24"/>
        </w:rPr>
      </w:pPr>
      <w:r w:rsidRPr="00043F93">
        <w:rPr>
          <w:rFonts w:ascii="Times New Roman" w:hAnsi="Times New Roman" w:cs="Times New Roman"/>
          <w:sz w:val="24"/>
          <w:szCs w:val="24"/>
        </w:rPr>
        <w:t xml:space="preserve">To develop a work environment conducive to personnel motivation, organizations must possess comprehensive systems and policies that guarantee a precise understanding and fair treatment of personnel. It involves </w:t>
      </w:r>
      <w:r w:rsidR="001D3F8C" w:rsidRPr="00043F93">
        <w:rPr>
          <w:rFonts w:ascii="Times New Roman" w:hAnsi="Times New Roman" w:cs="Times New Roman"/>
          <w:sz w:val="24"/>
          <w:szCs w:val="24"/>
        </w:rPr>
        <w:t>organizational procedures and policies, equity systems, personnel performance systems, and compensation systems. Workplace fairness is facilitated by distributive, procedural, and interactional justice. Personnel must feel that resources, rights, and outcomes are distributed equitably and fairly. Besides, transparency and fairness must be witnessed in the processes, procedures, and policies deployed in making decisions.</w:t>
      </w:r>
      <w:r w:rsidR="00AD0AF9">
        <w:rPr>
          <w:rFonts w:ascii="Times New Roman" w:hAnsi="Times New Roman" w:cs="Times New Roman"/>
          <w:sz w:val="24"/>
          <w:szCs w:val="24"/>
        </w:rPr>
        <w:t xml:space="preserve"> </w:t>
      </w:r>
      <w:r w:rsidR="001D3F8C" w:rsidRPr="00043F93">
        <w:rPr>
          <w:rFonts w:ascii="Times New Roman" w:hAnsi="Times New Roman" w:cs="Times New Roman"/>
          <w:sz w:val="24"/>
          <w:szCs w:val="24"/>
        </w:rPr>
        <w:t xml:space="preserve">Additionally, fairness must be demonstrated in how personnel is treated during the application of outcomes, processes, and procedures. Workers need to be treated with dignity, respect, caring, and compassion. Personnel deserves fair treatment in decision-making procedures and the distribution of outcomes to avoid negative reactions in unexpected ways. </w:t>
      </w:r>
      <w:r w:rsidR="00EF4648" w:rsidRPr="00043F93">
        <w:rPr>
          <w:rFonts w:ascii="Times New Roman" w:hAnsi="Times New Roman" w:cs="Times New Roman"/>
          <w:sz w:val="24"/>
          <w:szCs w:val="24"/>
        </w:rPr>
        <w:t>Personnel's perception of workplace justice is influenced by how their co-workers are treated. When employees witness unfairness, they respond even when they lack an association with the affected co-worker</w:t>
      </w:r>
      <w:r w:rsidR="00E91BD0">
        <w:rPr>
          <w:rFonts w:ascii="Times New Roman" w:hAnsi="Times New Roman" w:cs="Times New Roman"/>
          <w:sz w:val="24"/>
          <w:szCs w:val="24"/>
        </w:rPr>
        <w:t xml:space="preserve">. </w:t>
      </w:r>
      <w:r w:rsidR="00EF4648" w:rsidRPr="00043F93">
        <w:rPr>
          <w:rFonts w:ascii="Times New Roman" w:hAnsi="Times New Roman" w:cs="Times New Roman"/>
          <w:sz w:val="24"/>
          <w:szCs w:val="24"/>
        </w:rPr>
        <w:t xml:space="preserve">The intensity and kind of the response vary depending on the individual worker, the particulars of the unfair circumstance, </w:t>
      </w:r>
      <w:r w:rsidR="00AD0AF9">
        <w:rPr>
          <w:rFonts w:ascii="Times New Roman" w:hAnsi="Times New Roman" w:cs="Times New Roman"/>
          <w:sz w:val="24"/>
          <w:szCs w:val="24"/>
        </w:rPr>
        <w:t>and the leader's capacity to get</w:t>
      </w:r>
      <w:r w:rsidR="00EF4648" w:rsidRPr="00043F93">
        <w:rPr>
          <w:rFonts w:ascii="Times New Roman" w:hAnsi="Times New Roman" w:cs="Times New Roman"/>
          <w:sz w:val="24"/>
          <w:szCs w:val="24"/>
        </w:rPr>
        <w:t xml:space="preserve"> their emotions and anticipations</w:t>
      </w:r>
      <w:r w:rsidR="00E91BD0">
        <w:rPr>
          <w:rFonts w:ascii="Times New Roman" w:hAnsi="Times New Roman" w:cs="Times New Roman"/>
          <w:sz w:val="24"/>
          <w:szCs w:val="24"/>
        </w:rPr>
        <w:t>.</w:t>
      </w:r>
      <w:r w:rsidR="005A1B91" w:rsidRPr="00043F93">
        <w:rPr>
          <w:rFonts w:ascii="Times New Roman" w:hAnsi="Times New Roman" w:cs="Times New Roman"/>
          <w:sz w:val="24"/>
          <w:szCs w:val="24"/>
        </w:rPr>
        <w:t xml:space="preserve"> </w:t>
      </w:r>
    </w:p>
    <w:p w:rsidR="00E91BD0" w:rsidRPr="00AD0AF9" w:rsidRDefault="008F004B" w:rsidP="00AD0AF9">
      <w:pPr>
        <w:spacing w:line="480" w:lineRule="auto"/>
        <w:jc w:val="center"/>
        <w:rPr>
          <w:rFonts w:ascii="Times New Roman" w:hAnsi="Times New Roman" w:cs="Times New Roman"/>
          <w:b/>
          <w:sz w:val="24"/>
          <w:szCs w:val="24"/>
        </w:rPr>
      </w:pPr>
      <w:r w:rsidRPr="00AD0AF9">
        <w:rPr>
          <w:rFonts w:ascii="Times New Roman" w:hAnsi="Times New Roman" w:cs="Times New Roman"/>
          <w:b/>
          <w:sz w:val="24"/>
          <w:szCs w:val="24"/>
        </w:rPr>
        <w:t>Annotated Bibliography</w:t>
      </w:r>
    </w:p>
    <w:p w:rsidR="001C1795" w:rsidRPr="001C1795" w:rsidRDefault="008F004B"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Abbasi, A., Baradari, F., Sheghariji, H., &amp; Shahreki, J. (2020). Impact of Organizational Justice on Workplace Deviance with Mediating Effect of Job Satisfaction in SMEs of Malaysia. </w:t>
      </w:r>
      <w:r w:rsidRPr="004E1A91">
        <w:rPr>
          <w:rFonts w:ascii="Times New Roman" w:hAnsi="Times New Roman" w:cs="Times New Roman"/>
          <w:i/>
          <w:iCs/>
          <w:sz w:val="24"/>
          <w:szCs w:val="24"/>
          <w:shd w:val="clear" w:color="auto" w:fill="FFFFFF"/>
        </w:rPr>
        <w:t>European Journal of Business and Management</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12</w:t>
      </w:r>
      <w:r w:rsidRPr="004E1A91">
        <w:rPr>
          <w:rFonts w:ascii="Times New Roman" w:hAnsi="Times New Roman" w:cs="Times New Roman"/>
          <w:sz w:val="24"/>
          <w:szCs w:val="24"/>
          <w:shd w:val="clear" w:color="auto" w:fill="FFFFFF"/>
        </w:rPr>
        <w:t>(17), 11.</w:t>
      </w:r>
    </w:p>
    <w:p w:rsidR="00043F93" w:rsidRDefault="008F004B" w:rsidP="00AD0AF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authors provide convincing evidence regarding personnel's performance and efficiency of companies and the responsibility of job contentment in the association between workplace deviance and organization fairness. The evidence is accurate and sufficient to back up the points argued in the source. </w:t>
      </w:r>
      <w:r w:rsidR="00F81EA1">
        <w:rPr>
          <w:rFonts w:ascii="Times New Roman" w:hAnsi="Times New Roman" w:cs="Times New Roman"/>
          <w:sz w:val="24"/>
          <w:szCs w:val="24"/>
        </w:rPr>
        <w:t xml:space="preserve">The </w:t>
      </w:r>
      <w:r w:rsidR="00321B1F">
        <w:rPr>
          <w:rFonts w:ascii="Times New Roman" w:hAnsi="Times New Roman" w:cs="Times New Roman"/>
          <w:sz w:val="24"/>
          <w:szCs w:val="24"/>
        </w:rPr>
        <w:t xml:space="preserve">source reveals that personnel is either displeased or pleased with the company, depending on whether it encourages them to strive hard or decrease performance. Personnel who encounter dissatisfaction in their companies become displeased and </w:t>
      </w:r>
      <w:r w:rsidR="00AD2D8D">
        <w:rPr>
          <w:rFonts w:ascii="Times New Roman" w:hAnsi="Times New Roman" w:cs="Times New Roman"/>
          <w:sz w:val="24"/>
          <w:szCs w:val="24"/>
        </w:rPr>
        <w:t xml:space="preserve">may be absent from work multiple times. The source asserts that when organizations fail to promote personnel anticipating promotion, they may also absent themselves in their workplace. Organizational fairness is grouped into interactional, distributive, and procedural justice. The article also affirms that sexual harassment is linked with organizational injustice, and when fairness decreases, the extent of sexual harassment in the company rises. </w:t>
      </w:r>
      <w:r w:rsidR="004C6BB0">
        <w:rPr>
          <w:rFonts w:ascii="Times New Roman" w:hAnsi="Times New Roman" w:cs="Times New Roman"/>
          <w:sz w:val="24"/>
          <w:szCs w:val="24"/>
        </w:rPr>
        <w:t>The authors sufficient support the arguments to persuade readers concerning the effect of organizational fairness on work deviance. The arguments present</w:t>
      </w:r>
      <w:r w:rsidR="00F81EA1">
        <w:rPr>
          <w:rFonts w:ascii="Times New Roman" w:hAnsi="Times New Roman" w:cs="Times New Roman"/>
          <w:sz w:val="24"/>
          <w:szCs w:val="24"/>
        </w:rPr>
        <w:t xml:space="preserve">ed by the authors are unbiased and understandable. </w:t>
      </w:r>
      <w:r w:rsidR="004C6BB0">
        <w:rPr>
          <w:rFonts w:ascii="Times New Roman" w:hAnsi="Times New Roman" w:cs="Times New Roman"/>
          <w:sz w:val="24"/>
          <w:szCs w:val="24"/>
        </w:rPr>
        <w:t>The source current and provides useful and relevant information regarding organizational justice. The source can be recommended for scholarly work, and students anticipating gathering more information on how organizational justice enhances employee outcomes.</w:t>
      </w:r>
    </w:p>
    <w:p w:rsidR="001C1795" w:rsidRPr="001C1795" w:rsidRDefault="008F004B"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Akram, T., Lei, S., Haider, M. J., &amp; Hussain, S. T. (2020). The impact of organizational justice on employee innovative work behavior: Mediating role of knowledge sharing. </w:t>
      </w:r>
      <w:r w:rsidRPr="004E1A91">
        <w:rPr>
          <w:rFonts w:ascii="Times New Roman" w:hAnsi="Times New Roman" w:cs="Times New Roman"/>
          <w:i/>
          <w:iCs/>
          <w:sz w:val="24"/>
          <w:szCs w:val="24"/>
          <w:shd w:val="clear" w:color="auto" w:fill="FFFFFF"/>
        </w:rPr>
        <w:t>Journal of Innovation &amp; Knowledge</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5</w:t>
      </w:r>
      <w:r w:rsidRPr="004E1A91">
        <w:rPr>
          <w:rFonts w:ascii="Times New Roman" w:hAnsi="Times New Roman" w:cs="Times New Roman"/>
          <w:sz w:val="24"/>
          <w:szCs w:val="24"/>
          <w:shd w:val="clear" w:color="auto" w:fill="FFFFFF"/>
        </w:rPr>
        <w:t>(2), 117-129.</w:t>
      </w:r>
    </w:p>
    <w:p w:rsidR="00FE18BB" w:rsidRDefault="008F004B" w:rsidP="00AD0AF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authors focus on the </w:t>
      </w:r>
      <w:r w:rsidR="00AD0AF9">
        <w:rPr>
          <w:rFonts w:ascii="Times New Roman" w:hAnsi="Times New Roman" w:cs="Times New Roman"/>
          <w:sz w:val="24"/>
          <w:szCs w:val="24"/>
        </w:rPr>
        <w:t>effect</w:t>
      </w:r>
      <w:r>
        <w:rPr>
          <w:rFonts w:ascii="Times New Roman" w:hAnsi="Times New Roman" w:cs="Times New Roman"/>
          <w:sz w:val="24"/>
          <w:szCs w:val="24"/>
        </w:rPr>
        <w:t xml:space="preserve"> of organizational </w:t>
      </w:r>
      <w:r w:rsidR="00AD0AF9">
        <w:rPr>
          <w:rFonts w:ascii="Times New Roman" w:hAnsi="Times New Roman" w:cs="Times New Roman"/>
          <w:sz w:val="24"/>
          <w:szCs w:val="24"/>
        </w:rPr>
        <w:t>fairness</w:t>
      </w:r>
      <w:r>
        <w:rPr>
          <w:rFonts w:ascii="Times New Roman" w:hAnsi="Times New Roman" w:cs="Times New Roman"/>
          <w:sz w:val="24"/>
          <w:szCs w:val="24"/>
        </w:rPr>
        <w:t xml:space="preserve"> on personnel's innovative work conduct and analyze the mediating responsibility of knowledge distribution </w:t>
      </w:r>
      <w:r w:rsidR="00E86E39">
        <w:rPr>
          <w:rFonts w:ascii="Times New Roman" w:hAnsi="Times New Roman" w:cs="Times New Roman"/>
          <w:sz w:val="24"/>
          <w:szCs w:val="24"/>
        </w:rPr>
        <w:t xml:space="preserve">between </w:t>
      </w:r>
      <w:r w:rsidR="00AD0AF9">
        <w:rPr>
          <w:rFonts w:ascii="Times New Roman" w:hAnsi="Times New Roman" w:cs="Times New Roman"/>
          <w:sz w:val="24"/>
          <w:szCs w:val="24"/>
        </w:rPr>
        <w:t>reliant</w:t>
      </w:r>
      <w:r w:rsidR="00E86E39">
        <w:rPr>
          <w:rFonts w:ascii="Times New Roman" w:hAnsi="Times New Roman" w:cs="Times New Roman"/>
          <w:sz w:val="24"/>
          <w:szCs w:val="24"/>
        </w:rPr>
        <w:t xml:space="preserve"> and </w:t>
      </w:r>
      <w:r w:rsidR="00AD0AF9">
        <w:rPr>
          <w:rFonts w:ascii="Times New Roman" w:hAnsi="Times New Roman" w:cs="Times New Roman"/>
          <w:sz w:val="24"/>
          <w:szCs w:val="24"/>
        </w:rPr>
        <w:t>self-governing</w:t>
      </w:r>
      <w:r w:rsidR="00E86E39">
        <w:rPr>
          <w:rFonts w:ascii="Times New Roman" w:hAnsi="Times New Roman" w:cs="Times New Roman"/>
          <w:sz w:val="24"/>
          <w:szCs w:val="24"/>
        </w:rPr>
        <w:t xml:space="preserve"> aspects. They reveal that knowledge distribution mediates the association between personnel innovative work conduct and organizational fairness. The source suggests that organizational justice plays a significant responsibility in shaping company members' conduct when creating the company's culture. Besides, the authors affirm that organizational justice is influenced by temporal, spatial, and distributive fairness.  The source argues that organizational fairness is a significant motivational element that directs personnel to exhibit </w:t>
      </w:r>
      <w:r w:rsidR="002C4416">
        <w:rPr>
          <w:rFonts w:ascii="Times New Roman" w:hAnsi="Times New Roman" w:cs="Times New Roman"/>
          <w:sz w:val="24"/>
          <w:szCs w:val="24"/>
        </w:rPr>
        <w:t xml:space="preserve">a specific behavior. When workers perceive they are not treated justly by their company, their obligation towards the company is negatively influenced, and their positive attitude and performance declines. </w:t>
      </w:r>
      <w:r w:rsidR="000E22C5">
        <w:rPr>
          <w:rFonts w:ascii="Times New Roman" w:hAnsi="Times New Roman" w:cs="Times New Roman"/>
          <w:sz w:val="24"/>
          <w:szCs w:val="24"/>
        </w:rPr>
        <w:t xml:space="preserve">The authors assert that positive personnel perceptions concerning organizational fairness significantly and positively. Also, the information is relevant to the concern of organizational justice. </w:t>
      </w:r>
      <w:r w:rsidR="00F64C29">
        <w:rPr>
          <w:rFonts w:ascii="Times New Roman" w:hAnsi="Times New Roman" w:cs="Times New Roman"/>
          <w:sz w:val="24"/>
          <w:szCs w:val="24"/>
        </w:rPr>
        <w:t xml:space="preserve">The authors cover the topic comprehensively with precise details. </w:t>
      </w:r>
      <w:r w:rsidR="00AD0AF9">
        <w:rPr>
          <w:rFonts w:ascii="Times New Roman" w:hAnsi="Times New Roman" w:cs="Times New Roman"/>
          <w:sz w:val="24"/>
          <w:szCs w:val="24"/>
        </w:rPr>
        <w:t>The information</w:t>
      </w:r>
      <w:r w:rsidR="00F64C29">
        <w:rPr>
          <w:rFonts w:ascii="Times New Roman" w:hAnsi="Times New Roman" w:cs="Times New Roman"/>
          <w:sz w:val="24"/>
          <w:szCs w:val="24"/>
        </w:rPr>
        <w:t xml:space="preserve"> in the source is current and thus useful to the topic of organizational justice. Also, the article provided unbiased information. The source can be recommended for scholarly works for individuals researching more on the influence of organizational fairness on personnel innovative work conduct.</w:t>
      </w:r>
    </w:p>
    <w:p w:rsidR="001C1795" w:rsidRPr="001C1795" w:rsidRDefault="008F004B"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 xml:space="preserve">Singh, S. K., &amp; Singh, A. P. (2019). The interplay of organizational justice, psychological empowerment, organizational citizenship behavior, and job satisfaction in the context of a circular economy. </w:t>
      </w:r>
      <w:r w:rsidRPr="004E1A91">
        <w:rPr>
          <w:rFonts w:ascii="Times New Roman" w:hAnsi="Times New Roman" w:cs="Times New Roman"/>
          <w:i/>
          <w:iCs/>
          <w:sz w:val="24"/>
          <w:szCs w:val="24"/>
          <w:shd w:val="clear" w:color="auto" w:fill="FFFFFF"/>
        </w:rPr>
        <w:t>Management Decision</w:t>
      </w:r>
      <w:r w:rsidRPr="004E1A91">
        <w:rPr>
          <w:rFonts w:ascii="Times New Roman" w:hAnsi="Times New Roman" w:cs="Times New Roman"/>
          <w:sz w:val="24"/>
          <w:szCs w:val="24"/>
          <w:shd w:val="clear" w:color="auto" w:fill="FFFFFF"/>
        </w:rPr>
        <w:t>.</w:t>
      </w:r>
    </w:p>
    <w:p w:rsidR="00AD2D8D" w:rsidRDefault="008F004B" w:rsidP="00AD0AF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authors reveal that personnel must be provided with an empowering and appropriate setting to derive positive results regarding job satisfaction and organizational citizenship conduct. The information provided in the article is useful and relevant to fairness in the workplace. The authors assert human aspects promote the circular economy, and organizational fairness influences psychological empowerment on job contentment via mediating responsibility of the organizational citizenship conduct. </w:t>
      </w:r>
      <w:r w:rsidR="00377C08">
        <w:rPr>
          <w:rFonts w:ascii="Times New Roman" w:hAnsi="Times New Roman" w:cs="Times New Roman"/>
          <w:sz w:val="24"/>
          <w:szCs w:val="24"/>
        </w:rPr>
        <w:t xml:space="preserve">The source affirms that when personnel is satisfied in their job, they demonstrate positive emotions caused by assessing their job experience. Employees with high expertise variety, autonomy, task significance, feedback, and task identity are productive, satisfied, and motivated than those without such traits. The authors assert that </w:t>
      </w:r>
      <w:r w:rsidR="00D27266">
        <w:rPr>
          <w:rFonts w:ascii="Times New Roman" w:hAnsi="Times New Roman" w:cs="Times New Roman"/>
          <w:sz w:val="24"/>
          <w:szCs w:val="24"/>
        </w:rPr>
        <w:t>the personnel view of the justice of the company's actions translates to multiple favorable worker outcomes and forecasts various conduct and attitude at work. Personnel's job contentment arises from assessing multiple features at their occupation like the co-worker, the promotion opportunities, the pay, and the supervisors. The information provided is persuasive and informs the reader of organizational justice. The source is also focused and organized, and easy to understand. It is a current source and can be recommended for scholarly work to research</w:t>
      </w:r>
      <w:r w:rsidR="00FE18BB">
        <w:rPr>
          <w:rFonts w:ascii="Times New Roman" w:hAnsi="Times New Roman" w:cs="Times New Roman"/>
          <w:sz w:val="24"/>
          <w:szCs w:val="24"/>
        </w:rPr>
        <w:t xml:space="preserve"> the interplay of organizational fairness, organizational citizenship conduct, job contentment, and psychological empowerment in a circular economy.</w:t>
      </w:r>
      <w:r w:rsidR="00D27266">
        <w:rPr>
          <w:rFonts w:ascii="Times New Roman" w:hAnsi="Times New Roman" w:cs="Times New Roman"/>
          <w:sz w:val="24"/>
          <w:szCs w:val="24"/>
        </w:rPr>
        <w:t xml:space="preserve"> </w:t>
      </w:r>
    </w:p>
    <w:p w:rsidR="001C1795" w:rsidRPr="001C1795" w:rsidRDefault="008F004B"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Suifan, T. S., Diab, H., &amp; Abdallah, A. B. (2017). Does organizational justice affect turnover-intention in a developing country? The mediating role of job satisfaction and organizational commitment. </w:t>
      </w:r>
      <w:r w:rsidRPr="004E1A91">
        <w:rPr>
          <w:rFonts w:ascii="Times New Roman" w:hAnsi="Times New Roman" w:cs="Times New Roman"/>
          <w:i/>
          <w:iCs/>
          <w:sz w:val="24"/>
          <w:szCs w:val="24"/>
          <w:shd w:val="clear" w:color="auto" w:fill="FFFFFF"/>
        </w:rPr>
        <w:t>Journal of Management Development</w:t>
      </w:r>
      <w:r w:rsidRPr="004E1A91">
        <w:rPr>
          <w:rFonts w:ascii="Times New Roman" w:hAnsi="Times New Roman" w:cs="Times New Roman"/>
          <w:sz w:val="24"/>
          <w:szCs w:val="24"/>
          <w:shd w:val="clear" w:color="auto" w:fill="FFFFFF"/>
        </w:rPr>
        <w:t>.</w:t>
      </w:r>
    </w:p>
    <w:p w:rsidR="00401321" w:rsidRDefault="008F004B" w:rsidP="00AD0AF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authors discuss the </w:t>
      </w:r>
      <w:r w:rsidR="00AD0AF9">
        <w:rPr>
          <w:rFonts w:ascii="Times New Roman" w:hAnsi="Times New Roman" w:cs="Times New Roman"/>
          <w:sz w:val="24"/>
          <w:szCs w:val="24"/>
        </w:rPr>
        <w:t xml:space="preserve">impacts </w:t>
      </w:r>
      <w:r>
        <w:rPr>
          <w:rFonts w:ascii="Times New Roman" w:hAnsi="Times New Roman" w:cs="Times New Roman"/>
          <w:sz w:val="24"/>
          <w:szCs w:val="24"/>
        </w:rPr>
        <w:t xml:space="preserve">of organizational fairness on turnover intention through the mediating </w:t>
      </w:r>
      <w:r w:rsidR="00AD0AF9">
        <w:rPr>
          <w:rFonts w:ascii="Times New Roman" w:hAnsi="Times New Roman" w:cs="Times New Roman"/>
          <w:sz w:val="24"/>
          <w:szCs w:val="24"/>
        </w:rPr>
        <w:t>effects</w:t>
      </w:r>
      <w:r>
        <w:rPr>
          <w:rFonts w:ascii="Times New Roman" w:hAnsi="Times New Roman" w:cs="Times New Roman"/>
          <w:sz w:val="24"/>
          <w:szCs w:val="24"/>
        </w:rPr>
        <w:t xml:space="preserve"> of </w:t>
      </w:r>
      <w:r w:rsidR="00AD0AF9">
        <w:rPr>
          <w:rFonts w:ascii="Times New Roman" w:hAnsi="Times New Roman" w:cs="Times New Roman"/>
          <w:sz w:val="24"/>
          <w:szCs w:val="24"/>
        </w:rPr>
        <w:t>administrative</w:t>
      </w:r>
      <w:r>
        <w:rPr>
          <w:rFonts w:ascii="Times New Roman" w:hAnsi="Times New Roman" w:cs="Times New Roman"/>
          <w:sz w:val="24"/>
          <w:szCs w:val="24"/>
        </w:rPr>
        <w:t xml:space="preserve"> obligation and job contentment. </w:t>
      </w:r>
      <w:r w:rsidR="00AD13C5">
        <w:rPr>
          <w:rFonts w:ascii="Times New Roman" w:hAnsi="Times New Roman" w:cs="Times New Roman"/>
          <w:sz w:val="24"/>
          <w:szCs w:val="24"/>
        </w:rPr>
        <w:t>The article claims that both contentment and organizational assurance mediate the association between turnover intention and organizational fairness. The authors assert that organizational fairness encompasses interactional, procedural, and distributive justice. The source holds that retention of talented personnel is significant in the current highly competitive era, and organizations must retain a competitive advantage and improve bottom lines.</w:t>
      </w:r>
      <w:r w:rsidR="00C517FE">
        <w:rPr>
          <w:rFonts w:ascii="Times New Roman" w:hAnsi="Times New Roman" w:cs="Times New Roman"/>
          <w:sz w:val="24"/>
          <w:szCs w:val="24"/>
        </w:rPr>
        <w:t xml:space="preserve"> Skilled personnel potentially stay in an organization when they demonstrate a favorable attitude towards their company. Besides, the authors affirm that companies must foster a favorable setting that is fair and supportive. It reveals that personnel </w:t>
      </w:r>
      <w:r w:rsidR="00B92E2E">
        <w:rPr>
          <w:rFonts w:ascii="Times New Roman" w:hAnsi="Times New Roman" w:cs="Times New Roman"/>
          <w:sz w:val="24"/>
          <w:szCs w:val="24"/>
        </w:rPr>
        <w:t>must be treated with dignity and respect and provided with honest descriptions. Also, subordinates must be treated with respect, decency, justification, and honesty. The information provided in the source is current and relevant to the concern of organizational fairness. It is also unbiased, and the evidence provided by the authors is convincing. The source covers the topic comprehensively, and graphs and charts are deployed to illustrate concepts. The source can be recommended for scholarly works for students researching how organizational fairness influences turnover intention in a developing nation.</w:t>
      </w:r>
    </w:p>
    <w:p w:rsidR="001C1795" w:rsidRPr="001C1795" w:rsidRDefault="008F004B"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Swalhi, A., Zgoulli, S., &amp; Hofaidhllaoui, M. (2017). The influence of organizational justice on job performance. </w:t>
      </w:r>
      <w:r w:rsidRPr="004E1A91">
        <w:rPr>
          <w:rFonts w:ascii="Times New Roman" w:hAnsi="Times New Roman" w:cs="Times New Roman"/>
          <w:i/>
          <w:iCs/>
          <w:sz w:val="24"/>
          <w:szCs w:val="24"/>
          <w:shd w:val="clear" w:color="auto" w:fill="FFFFFF"/>
        </w:rPr>
        <w:t>Journal of Management Development</w:t>
      </w:r>
      <w:r>
        <w:rPr>
          <w:rFonts w:ascii="Times New Roman" w:hAnsi="Times New Roman" w:cs="Times New Roman"/>
          <w:sz w:val="24"/>
          <w:szCs w:val="24"/>
          <w:shd w:val="clear" w:color="auto" w:fill="FFFFFF"/>
        </w:rPr>
        <w:t>.</w:t>
      </w:r>
    </w:p>
    <w:p w:rsidR="00043F93" w:rsidRDefault="008F004B" w:rsidP="00AD0AF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article </w:t>
      </w:r>
      <w:r w:rsidR="00AD0AF9">
        <w:rPr>
          <w:rFonts w:ascii="Times New Roman" w:hAnsi="Times New Roman" w:cs="Times New Roman"/>
          <w:sz w:val="24"/>
          <w:szCs w:val="24"/>
        </w:rPr>
        <w:t>discuss</w:t>
      </w:r>
      <w:r w:rsidR="00371938">
        <w:rPr>
          <w:rFonts w:ascii="Times New Roman" w:hAnsi="Times New Roman" w:cs="Times New Roman"/>
          <w:sz w:val="24"/>
          <w:szCs w:val="24"/>
        </w:rPr>
        <w:t>es</w:t>
      </w:r>
      <w:r w:rsidR="00AD0AF9">
        <w:rPr>
          <w:rFonts w:ascii="Times New Roman" w:hAnsi="Times New Roman" w:cs="Times New Roman"/>
          <w:sz w:val="24"/>
          <w:szCs w:val="24"/>
        </w:rPr>
        <w:t xml:space="preserve"> the effects </w:t>
      </w:r>
      <w:r>
        <w:rPr>
          <w:rFonts w:ascii="Times New Roman" w:hAnsi="Times New Roman" w:cs="Times New Roman"/>
          <w:sz w:val="24"/>
          <w:szCs w:val="24"/>
        </w:rPr>
        <w:t xml:space="preserve">of </w:t>
      </w:r>
      <w:r w:rsidR="00371938">
        <w:rPr>
          <w:rFonts w:ascii="Times New Roman" w:hAnsi="Times New Roman" w:cs="Times New Roman"/>
          <w:sz w:val="24"/>
          <w:szCs w:val="24"/>
        </w:rPr>
        <w:t xml:space="preserve">distributive, </w:t>
      </w:r>
      <w:r>
        <w:rPr>
          <w:rFonts w:ascii="Times New Roman" w:hAnsi="Times New Roman" w:cs="Times New Roman"/>
          <w:sz w:val="24"/>
          <w:szCs w:val="24"/>
        </w:rPr>
        <w:t xml:space="preserve">interactional, </w:t>
      </w:r>
      <w:r w:rsidR="00371938">
        <w:rPr>
          <w:rFonts w:ascii="Times New Roman" w:hAnsi="Times New Roman" w:cs="Times New Roman"/>
          <w:sz w:val="24"/>
          <w:szCs w:val="24"/>
        </w:rPr>
        <w:t xml:space="preserve">and </w:t>
      </w:r>
      <w:r>
        <w:rPr>
          <w:rFonts w:ascii="Times New Roman" w:hAnsi="Times New Roman" w:cs="Times New Roman"/>
          <w:sz w:val="24"/>
          <w:szCs w:val="24"/>
        </w:rPr>
        <w:t>procedural</w:t>
      </w:r>
      <w:r w:rsidR="00371938">
        <w:rPr>
          <w:rFonts w:ascii="Times New Roman" w:hAnsi="Times New Roman" w:cs="Times New Roman"/>
          <w:sz w:val="24"/>
          <w:szCs w:val="24"/>
        </w:rPr>
        <w:t xml:space="preserve"> fairness </w:t>
      </w:r>
      <w:r>
        <w:rPr>
          <w:rFonts w:ascii="Times New Roman" w:hAnsi="Times New Roman" w:cs="Times New Roman"/>
          <w:sz w:val="24"/>
          <w:szCs w:val="24"/>
        </w:rPr>
        <w:t xml:space="preserve">on </w:t>
      </w:r>
      <w:r w:rsidR="00371938">
        <w:rPr>
          <w:rFonts w:ascii="Times New Roman" w:hAnsi="Times New Roman" w:cs="Times New Roman"/>
          <w:sz w:val="24"/>
          <w:szCs w:val="24"/>
        </w:rPr>
        <w:t>work</w:t>
      </w:r>
      <w:r>
        <w:rPr>
          <w:rFonts w:ascii="Times New Roman" w:hAnsi="Times New Roman" w:cs="Times New Roman"/>
          <w:sz w:val="24"/>
          <w:szCs w:val="24"/>
        </w:rPr>
        <w:t xml:space="preserve"> performance focusing on the mediating responsibility of affective commitment. The information in the source is relevant to organizational fairness since justice is a significant area of concern for personnel and the organization. The authors assert that just treatment motivates individuals to cooperate and </w:t>
      </w:r>
      <w:r w:rsidR="008C0FCC">
        <w:rPr>
          <w:rFonts w:ascii="Times New Roman" w:hAnsi="Times New Roman" w:cs="Times New Roman"/>
          <w:sz w:val="24"/>
          <w:szCs w:val="24"/>
        </w:rPr>
        <w:t xml:space="preserve">promote management decisions and assist when necessary. Unjust treatment encourages personnel to </w:t>
      </w:r>
      <w:r w:rsidR="009779E4">
        <w:rPr>
          <w:rFonts w:ascii="Times New Roman" w:hAnsi="Times New Roman" w:cs="Times New Roman"/>
          <w:sz w:val="24"/>
          <w:szCs w:val="24"/>
        </w:rPr>
        <w:t xml:space="preserve">revenge. The perception of fairness by personnel determines the quality of the association exchange with the company. The authors affirm that people interpret how they are treated as hostile or favorable. Besides, the source maintains that demonstrating goodwill towards personnel by meeting their anticipation helps create affective commitment in the worker, which results in positive job performance. </w:t>
      </w:r>
      <w:r w:rsidR="00FF2F34">
        <w:rPr>
          <w:rFonts w:ascii="Times New Roman" w:hAnsi="Times New Roman" w:cs="Times New Roman"/>
          <w:sz w:val="24"/>
          <w:szCs w:val="24"/>
        </w:rPr>
        <w:t xml:space="preserve">Overall, justice is essential in mediating between particular dimensions of organizational outcomes and justice. The arguments presented in the source are understandable and relevant to the topic of organizational justice. </w:t>
      </w:r>
      <w:r w:rsidR="001C1795">
        <w:rPr>
          <w:rFonts w:ascii="Times New Roman" w:hAnsi="Times New Roman" w:cs="Times New Roman"/>
          <w:sz w:val="24"/>
          <w:szCs w:val="24"/>
        </w:rPr>
        <w:t xml:space="preserve">The source is precise and provided current information. </w:t>
      </w:r>
      <w:r w:rsidR="00FF2F34">
        <w:rPr>
          <w:rFonts w:ascii="Times New Roman" w:hAnsi="Times New Roman" w:cs="Times New Roman"/>
          <w:sz w:val="24"/>
          <w:szCs w:val="24"/>
        </w:rPr>
        <w:t>The information is also persuasive and informative. The topic is covered comprehensively, and the information is unbiased. The source can be used for scholarly work to research the impact of organizational fairness on job performance.</w:t>
      </w: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AD0AF9" w:rsidRDefault="00AD0AF9" w:rsidP="00AD0AF9">
      <w:pPr>
        <w:rPr>
          <w:rFonts w:ascii="Times New Roman" w:hAnsi="Times New Roman" w:cs="Times New Roman"/>
          <w:sz w:val="24"/>
          <w:szCs w:val="24"/>
        </w:rPr>
      </w:pPr>
    </w:p>
    <w:p w:rsidR="00043F93" w:rsidRDefault="00043F93" w:rsidP="00AD0AF9">
      <w:pPr>
        <w:spacing w:after="0" w:line="480" w:lineRule="auto"/>
        <w:ind w:left="720" w:hanging="720"/>
        <w:rPr>
          <w:rFonts w:ascii="Times New Roman" w:hAnsi="Times New Roman" w:cs="Times New Roman"/>
          <w:sz w:val="24"/>
          <w:szCs w:val="24"/>
        </w:rPr>
      </w:pPr>
    </w:p>
    <w:p w:rsidR="00043F93" w:rsidRDefault="00043F93" w:rsidP="00AD0AF9">
      <w:pPr>
        <w:spacing w:after="0" w:line="480" w:lineRule="auto"/>
        <w:ind w:left="720" w:hanging="720"/>
        <w:rPr>
          <w:rFonts w:ascii="Times New Roman" w:hAnsi="Times New Roman" w:cs="Times New Roman"/>
          <w:sz w:val="24"/>
          <w:szCs w:val="24"/>
        </w:rPr>
      </w:pPr>
    </w:p>
    <w:p w:rsidR="00371938" w:rsidRDefault="00371938" w:rsidP="00AD0AF9">
      <w:pPr>
        <w:spacing w:line="480" w:lineRule="auto"/>
        <w:jc w:val="center"/>
        <w:rPr>
          <w:rFonts w:ascii="Times New Roman" w:hAnsi="Times New Roman" w:cs="Times New Roman"/>
          <w:sz w:val="24"/>
          <w:szCs w:val="24"/>
        </w:rPr>
      </w:pPr>
    </w:p>
    <w:p w:rsidR="00371938" w:rsidRDefault="00371938" w:rsidP="00AD0AF9">
      <w:pPr>
        <w:spacing w:line="480" w:lineRule="auto"/>
        <w:jc w:val="center"/>
        <w:rPr>
          <w:rFonts w:ascii="Times New Roman" w:hAnsi="Times New Roman" w:cs="Times New Roman"/>
          <w:sz w:val="24"/>
          <w:szCs w:val="24"/>
        </w:rPr>
      </w:pPr>
    </w:p>
    <w:p w:rsidR="00043F93" w:rsidRPr="00043F93" w:rsidRDefault="008F004B" w:rsidP="00AD0AF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D0AF9" w:rsidRPr="004E1A91" w:rsidRDefault="00AD0AF9"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Abbasi, A., Baradari, F., Sheghariji, H., &amp; Shahreki, J. (2020). Impact of Organizational Justice on Workplace Deviance with Mediating Effect of Job Satisfaction in SMEs of Malaysia. </w:t>
      </w:r>
      <w:r w:rsidRPr="004E1A91">
        <w:rPr>
          <w:rFonts w:ascii="Times New Roman" w:hAnsi="Times New Roman" w:cs="Times New Roman"/>
          <w:i/>
          <w:iCs/>
          <w:sz w:val="24"/>
          <w:szCs w:val="24"/>
          <w:shd w:val="clear" w:color="auto" w:fill="FFFFFF"/>
        </w:rPr>
        <w:t>European Journal of Business and Management</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12</w:t>
      </w:r>
      <w:r w:rsidRPr="004E1A91">
        <w:rPr>
          <w:rFonts w:ascii="Times New Roman" w:hAnsi="Times New Roman" w:cs="Times New Roman"/>
          <w:sz w:val="24"/>
          <w:szCs w:val="24"/>
          <w:shd w:val="clear" w:color="auto" w:fill="FFFFFF"/>
        </w:rPr>
        <w:t>(17), 11.</w:t>
      </w:r>
    </w:p>
    <w:p w:rsidR="00AD0AF9" w:rsidRPr="004E1A91" w:rsidRDefault="00AD0AF9"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Akram, T., Lei, S., Haider, M. J., &amp; Hussain, S. T. (2020). The impact of organizational justice on employee innovative work behavior: Mediating role of knowledge sharing. </w:t>
      </w:r>
      <w:r w:rsidRPr="004E1A91">
        <w:rPr>
          <w:rFonts w:ascii="Times New Roman" w:hAnsi="Times New Roman" w:cs="Times New Roman"/>
          <w:i/>
          <w:iCs/>
          <w:sz w:val="24"/>
          <w:szCs w:val="24"/>
          <w:shd w:val="clear" w:color="auto" w:fill="FFFFFF"/>
        </w:rPr>
        <w:t>Journal of Innovation &amp; Knowledge</w:t>
      </w:r>
      <w:r w:rsidRPr="004E1A91">
        <w:rPr>
          <w:rFonts w:ascii="Times New Roman" w:hAnsi="Times New Roman" w:cs="Times New Roman"/>
          <w:sz w:val="24"/>
          <w:szCs w:val="24"/>
          <w:shd w:val="clear" w:color="auto" w:fill="FFFFFF"/>
        </w:rPr>
        <w:t>, </w:t>
      </w:r>
      <w:r w:rsidRPr="004E1A91">
        <w:rPr>
          <w:rFonts w:ascii="Times New Roman" w:hAnsi="Times New Roman" w:cs="Times New Roman"/>
          <w:i/>
          <w:iCs/>
          <w:sz w:val="24"/>
          <w:szCs w:val="24"/>
          <w:shd w:val="clear" w:color="auto" w:fill="FFFFFF"/>
        </w:rPr>
        <w:t>5</w:t>
      </w:r>
      <w:r w:rsidRPr="004E1A91">
        <w:rPr>
          <w:rFonts w:ascii="Times New Roman" w:hAnsi="Times New Roman" w:cs="Times New Roman"/>
          <w:sz w:val="24"/>
          <w:szCs w:val="24"/>
          <w:shd w:val="clear" w:color="auto" w:fill="FFFFFF"/>
        </w:rPr>
        <w:t>(2), 117-129.</w:t>
      </w:r>
    </w:p>
    <w:p w:rsidR="00AD0AF9" w:rsidRPr="004E1A91" w:rsidRDefault="00AD0AF9"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 xml:space="preserve">Singh, S. K., &amp; Singh, A. P. (2019). The interplay of organizational justice, psychological empowerment, organizational citizenship behavior, and job satisfaction in the context of a circular economy. </w:t>
      </w:r>
      <w:r w:rsidRPr="004E1A91">
        <w:rPr>
          <w:rFonts w:ascii="Times New Roman" w:hAnsi="Times New Roman" w:cs="Times New Roman"/>
          <w:i/>
          <w:iCs/>
          <w:sz w:val="24"/>
          <w:szCs w:val="24"/>
          <w:shd w:val="clear" w:color="auto" w:fill="FFFFFF"/>
        </w:rPr>
        <w:t>Management Decision</w:t>
      </w:r>
      <w:r w:rsidRPr="004E1A91">
        <w:rPr>
          <w:rFonts w:ascii="Times New Roman" w:hAnsi="Times New Roman" w:cs="Times New Roman"/>
          <w:sz w:val="24"/>
          <w:szCs w:val="24"/>
          <w:shd w:val="clear" w:color="auto" w:fill="FFFFFF"/>
        </w:rPr>
        <w:t>.</w:t>
      </w:r>
    </w:p>
    <w:p w:rsidR="00AD0AF9" w:rsidRPr="004E1A91" w:rsidRDefault="00AD0AF9"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Suifan, T. S., Diab, H., &amp; Abdallah, A. B. (2017). Does organizational justice affect turnover-intention in a developing country? The mediating role of job satisfaction and organizational commitment. </w:t>
      </w:r>
      <w:r w:rsidRPr="004E1A91">
        <w:rPr>
          <w:rFonts w:ascii="Times New Roman" w:hAnsi="Times New Roman" w:cs="Times New Roman"/>
          <w:i/>
          <w:iCs/>
          <w:sz w:val="24"/>
          <w:szCs w:val="24"/>
          <w:shd w:val="clear" w:color="auto" w:fill="FFFFFF"/>
        </w:rPr>
        <w:t>Journal of Management Development</w:t>
      </w:r>
      <w:r w:rsidRPr="004E1A91">
        <w:rPr>
          <w:rFonts w:ascii="Times New Roman" w:hAnsi="Times New Roman" w:cs="Times New Roman"/>
          <w:sz w:val="24"/>
          <w:szCs w:val="24"/>
          <w:shd w:val="clear" w:color="auto" w:fill="FFFFFF"/>
        </w:rPr>
        <w:t>.</w:t>
      </w:r>
    </w:p>
    <w:p w:rsidR="00AD0AF9" w:rsidRPr="004E1A91" w:rsidRDefault="00AD0AF9" w:rsidP="00AD0AF9">
      <w:pPr>
        <w:spacing w:after="0" w:line="480" w:lineRule="auto"/>
        <w:ind w:left="720" w:hanging="720"/>
        <w:rPr>
          <w:rFonts w:ascii="Times New Roman" w:hAnsi="Times New Roman" w:cs="Times New Roman"/>
          <w:sz w:val="24"/>
          <w:szCs w:val="24"/>
          <w:shd w:val="clear" w:color="auto" w:fill="FFFFFF"/>
        </w:rPr>
      </w:pPr>
      <w:r w:rsidRPr="004E1A91">
        <w:rPr>
          <w:rFonts w:ascii="Times New Roman" w:hAnsi="Times New Roman" w:cs="Times New Roman"/>
          <w:sz w:val="24"/>
          <w:szCs w:val="24"/>
          <w:shd w:val="clear" w:color="auto" w:fill="FFFFFF"/>
        </w:rPr>
        <w:t>Swalhi, A., Zgoulli, S., &amp; Hofaidhllaoui, M. (2017). The influence of organizational justice on job performance. </w:t>
      </w:r>
      <w:r w:rsidRPr="004E1A91">
        <w:rPr>
          <w:rFonts w:ascii="Times New Roman" w:hAnsi="Times New Roman" w:cs="Times New Roman"/>
          <w:i/>
          <w:iCs/>
          <w:sz w:val="24"/>
          <w:szCs w:val="24"/>
          <w:shd w:val="clear" w:color="auto" w:fill="FFFFFF"/>
        </w:rPr>
        <w:t>Journal of Management Development</w:t>
      </w:r>
      <w:r w:rsidRPr="004E1A91">
        <w:rPr>
          <w:rFonts w:ascii="Times New Roman" w:hAnsi="Times New Roman" w:cs="Times New Roman"/>
          <w:sz w:val="24"/>
          <w:szCs w:val="24"/>
          <w:shd w:val="clear" w:color="auto" w:fill="FFFFFF"/>
        </w:rPr>
        <w:t>.</w:t>
      </w:r>
    </w:p>
    <w:p w:rsidR="00094F65" w:rsidRDefault="00094F65" w:rsidP="00AD0AF9">
      <w:pPr>
        <w:spacing w:line="480" w:lineRule="auto"/>
        <w:rPr>
          <w:rFonts w:ascii="Times New Roman" w:hAnsi="Times New Roman" w:cs="Times New Roman"/>
          <w:sz w:val="24"/>
          <w:szCs w:val="24"/>
        </w:rPr>
      </w:pPr>
    </w:p>
    <w:p w:rsidR="008D3089" w:rsidRPr="00A812FC" w:rsidRDefault="008D3089" w:rsidP="00AD0AF9">
      <w:pPr>
        <w:spacing w:line="480" w:lineRule="auto"/>
        <w:rPr>
          <w:rFonts w:ascii="Times New Roman" w:hAnsi="Times New Roman" w:cs="Times New Roman"/>
          <w:sz w:val="24"/>
          <w:szCs w:val="24"/>
        </w:rPr>
      </w:pPr>
    </w:p>
    <w:sectPr w:rsidR="008D3089" w:rsidRPr="00A812FC" w:rsidSect="006F253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92F" w:rsidRDefault="00FC092F">
      <w:pPr>
        <w:spacing w:after="0" w:line="240" w:lineRule="auto"/>
      </w:pPr>
      <w:r>
        <w:separator/>
      </w:r>
    </w:p>
  </w:endnote>
  <w:endnote w:type="continuationSeparator" w:id="0">
    <w:p w:rsidR="00FC092F" w:rsidRDefault="00FC0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BFF" w:rsidRDefault="00E42B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BFF" w:rsidRDefault="00E42B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BFF" w:rsidRDefault="00E42B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92F" w:rsidRDefault="00FC092F">
      <w:pPr>
        <w:spacing w:after="0" w:line="240" w:lineRule="auto"/>
      </w:pPr>
      <w:r>
        <w:separator/>
      </w:r>
    </w:p>
  </w:footnote>
  <w:footnote w:type="continuationSeparator" w:id="0">
    <w:p w:rsidR="00FC092F" w:rsidRDefault="00FC0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BFF" w:rsidRDefault="00E42B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2218825"/>
      <w:docPartObj>
        <w:docPartGallery w:val="Page Numbers (Top of Page)"/>
        <w:docPartUnique/>
      </w:docPartObj>
    </w:sdtPr>
    <w:sdtEndPr>
      <w:rPr>
        <w:noProof/>
      </w:rPr>
    </w:sdtEndPr>
    <w:sdtContent>
      <w:p w:rsidR="00062F22" w:rsidRPr="00A812FC" w:rsidRDefault="008F004B">
        <w:pPr>
          <w:pStyle w:val="Header"/>
          <w:jc w:val="right"/>
          <w:rPr>
            <w:rFonts w:ascii="Times New Roman" w:hAnsi="Times New Roman" w:cs="Times New Roman"/>
            <w:sz w:val="24"/>
            <w:szCs w:val="24"/>
          </w:rPr>
        </w:pPr>
        <w:r w:rsidRPr="00A812FC">
          <w:rPr>
            <w:rFonts w:ascii="Times New Roman" w:hAnsi="Times New Roman" w:cs="Times New Roman"/>
            <w:sz w:val="24"/>
            <w:szCs w:val="24"/>
          </w:rPr>
          <w:t>HOW WORKPLACE JUSTICE INFLUENCES EMPLOYEES</w:t>
        </w:r>
        <w:r>
          <w:rPr>
            <w:rFonts w:ascii="Times New Roman" w:hAnsi="Times New Roman" w:cs="Times New Roman"/>
            <w:sz w:val="24"/>
            <w:szCs w:val="24"/>
          </w:rPr>
          <w:t xml:space="preserve">                                                   </w:t>
        </w:r>
        <w:r w:rsidRPr="00A812FC">
          <w:rPr>
            <w:rFonts w:ascii="Times New Roman" w:hAnsi="Times New Roman" w:cs="Times New Roman"/>
            <w:sz w:val="24"/>
            <w:szCs w:val="24"/>
          </w:rPr>
          <w:t xml:space="preserve"> </w:t>
        </w:r>
        <w:r w:rsidRPr="00A812FC">
          <w:rPr>
            <w:rFonts w:ascii="Times New Roman" w:hAnsi="Times New Roman" w:cs="Times New Roman"/>
            <w:sz w:val="24"/>
            <w:szCs w:val="24"/>
          </w:rPr>
          <w:fldChar w:fldCharType="begin"/>
        </w:r>
        <w:r w:rsidRPr="00A812FC">
          <w:rPr>
            <w:rFonts w:ascii="Times New Roman" w:hAnsi="Times New Roman" w:cs="Times New Roman"/>
            <w:sz w:val="24"/>
            <w:szCs w:val="24"/>
          </w:rPr>
          <w:instrText xml:space="preserve"> PAGE   \* MERGEFORMAT </w:instrText>
        </w:r>
        <w:r w:rsidRPr="00A812FC">
          <w:rPr>
            <w:rFonts w:ascii="Times New Roman" w:hAnsi="Times New Roman" w:cs="Times New Roman"/>
            <w:sz w:val="24"/>
            <w:szCs w:val="24"/>
          </w:rPr>
          <w:fldChar w:fldCharType="separate"/>
        </w:r>
        <w:r w:rsidR="006B6F72">
          <w:rPr>
            <w:rFonts w:ascii="Times New Roman" w:hAnsi="Times New Roman" w:cs="Times New Roman"/>
            <w:noProof/>
            <w:sz w:val="24"/>
            <w:szCs w:val="24"/>
          </w:rPr>
          <w:t>8</w:t>
        </w:r>
        <w:r w:rsidRPr="00A812FC">
          <w:rPr>
            <w:rFonts w:ascii="Times New Roman" w:hAnsi="Times New Roman" w:cs="Times New Roman"/>
            <w:noProof/>
            <w:sz w:val="24"/>
            <w:szCs w:val="24"/>
          </w:rPr>
          <w:fldChar w:fldCharType="end"/>
        </w:r>
      </w:p>
    </w:sdtContent>
  </w:sdt>
  <w:p w:rsidR="00062F22" w:rsidRDefault="00062F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F22" w:rsidRPr="00A812FC" w:rsidRDefault="008F004B">
    <w:pPr>
      <w:pStyle w:val="Header"/>
      <w:jc w:val="right"/>
      <w:rPr>
        <w:rFonts w:ascii="Times New Roman" w:hAnsi="Times New Roman" w:cs="Times New Roman"/>
        <w:sz w:val="24"/>
        <w:szCs w:val="24"/>
      </w:rPr>
    </w:pPr>
    <w:r w:rsidRPr="00A812FC">
      <w:rPr>
        <w:rFonts w:ascii="Times New Roman" w:hAnsi="Times New Roman" w:cs="Times New Roman"/>
        <w:sz w:val="24"/>
        <w:szCs w:val="24"/>
      </w:rPr>
      <w:t>Running head: HOW WORKPLACE JUSTICE INFLU</w:t>
    </w:r>
    <w:r>
      <w:rPr>
        <w:rFonts w:ascii="Times New Roman" w:hAnsi="Times New Roman" w:cs="Times New Roman"/>
        <w:sz w:val="24"/>
        <w:szCs w:val="24"/>
      </w:rPr>
      <w:t>E</w:t>
    </w:r>
    <w:r w:rsidRPr="00A812FC">
      <w:rPr>
        <w:rFonts w:ascii="Times New Roman" w:hAnsi="Times New Roman" w:cs="Times New Roman"/>
        <w:sz w:val="24"/>
        <w:szCs w:val="24"/>
      </w:rPr>
      <w:t>NCES EMPLOYEES</w:t>
    </w:r>
    <w:r>
      <w:rPr>
        <w:rFonts w:ascii="Times New Roman" w:hAnsi="Times New Roman" w:cs="Times New Roman"/>
        <w:sz w:val="24"/>
        <w:szCs w:val="24"/>
      </w:rPr>
      <w:t xml:space="preserve">                          </w:t>
    </w:r>
    <w:r w:rsidRPr="00A812FC">
      <w:rPr>
        <w:rFonts w:ascii="Times New Roman" w:hAnsi="Times New Roman" w:cs="Times New Roman"/>
        <w:sz w:val="24"/>
        <w:szCs w:val="24"/>
      </w:rPr>
      <w:t xml:space="preserve"> </w:t>
    </w:r>
    <w:sdt>
      <w:sdtPr>
        <w:rPr>
          <w:rFonts w:ascii="Times New Roman" w:hAnsi="Times New Roman" w:cs="Times New Roman"/>
          <w:sz w:val="24"/>
          <w:szCs w:val="24"/>
        </w:rPr>
        <w:id w:val="1509786379"/>
        <w:docPartObj>
          <w:docPartGallery w:val="Page Numbers (Top of Page)"/>
          <w:docPartUnique/>
        </w:docPartObj>
      </w:sdtPr>
      <w:sdtEndPr>
        <w:rPr>
          <w:noProof/>
        </w:rPr>
      </w:sdtEndPr>
      <w:sdtContent>
        <w:r w:rsidRPr="00A812FC">
          <w:rPr>
            <w:rFonts w:ascii="Times New Roman" w:hAnsi="Times New Roman" w:cs="Times New Roman"/>
            <w:sz w:val="24"/>
            <w:szCs w:val="24"/>
          </w:rPr>
          <w:fldChar w:fldCharType="begin"/>
        </w:r>
        <w:r w:rsidRPr="00A812FC">
          <w:rPr>
            <w:rFonts w:ascii="Times New Roman" w:hAnsi="Times New Roman" w:cs="Times New Roman"/>
            <w:sz w:val="24"/>
            <w:szCs w:val="24"/>
          </w:rPr>
          <w:instrText xml:space="preserve"> PAGE   \* MERGEFORMAT </w:instrText>
        </w:r>
        <w:r w:rsidRPr="00A812FC">
          <w:rPr>
            <w:rFonts w:ascii="Times New Roman" w:hAnsi="Times New Roman" w:cs="Times New Roman"/>
            <w:sz w:val="24"/>
            <w:szCs w:val="24"/>
          </w:rPr>
          <w:fldChar w:fldCharType="separate"/>
        </w:r>
        <w:r w:rsidR="00FC092F">
          <w:rPr>
            <w:rFonts w:ascii="Times New Roman" w:hAnsi="Times New Roman" w:cs="Times New Roman"/>
            <w:noProof/>
            <w:sz w:val="24"/>
            <w:szCs w:val="24"/>
          </w:rPr>
          <w:t>1</w:t>
        </w:r>
        <w:r w:rsidRPr="00A812FC">
          <w:rPr>
            <w:rFonts w:ascii="Times New Roman" w:hAnsi="Times New Roman" w:cs="Times New Roman"/>
            <w:noProof/>
            <w:sz w:val="24"/>
            <w:szCs w:val="24"/>
          </w:rPr>
          <w:fldChar w:fldCharType="end"/>
        </w:r>
      </w:sdtContent>
    </w:sdt>
  </w:p>
  <w:p w:rsidR="00062F22" w:rsidRDefault="00062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539"/>
    <w:rsid w:val="00043F93"/>
    <w:rsid w:val="00062F22"/>
    <w:rsid w:val="00094F65"/>
    <w:rsid w:val="000E22C5"/>
    <w:rsid w:val="00150292"/>
    <w:rsid w:val="001563B2"/>
    <w:rsid w:val="0019689A"/>
    <w:rsid w:val="001C1795"/>
    <w:rsid w:val="001D3F8C"/>
    <w:rsid w:val="001E698B"/>
    <w:rsid w:val="002B2849"/>
    <w:rsid w:val="002C4416"/>
    <w:rsid w:val="002F4E9B"/>
    <w:rsid w:val="00321B1F"/>
    <w:rsid w:val="003265AB"/>
    <w:rsid w:val="00365072"/>
    <w:rsid w:val="00371938"/>
    <w:rsid w:val="00377C08"/>
    <w:rsid w:val="003B0F50"/>
    <w:rsid w:val="003C1DEB"/>
    <w:rsid w:val="003C436E"/>
    <w:rsid w:val="00401321"/>
    <w:rsid w:val="004767C5"/>
    <w:rsid w:val="00483306"/>
    <w:rsid w:val="0048359A"/>
    <w:rsid w:val="004C6BB0"/>
    <w:rsid w:val="004E1A91"/>
    <w:rsid w:val="005427BA"/>
    <w:rsid w:val="005A1B91"/>
    <w:rsid w:val="00615F25"/>
    <w:rsid w:val="006B6F72"/>
    <w:rsid w:val="006F2539"/>
    <w:rsid w:val="007235F9"/>
    <w:rsid w:val="007A4F35"/>
    <w:rsid w:val="007B23F1"/>
    <w:rsid w:val="007B5528"/>
    <w:rsid w:val="007F5AE2"/>
    <w:rsid w:val="00812EB9"/>
    <w:rsid w:val="00853BEB"/>
    <w:rsid w:val="00881D0E"/>
    <w:rsid w:val="00882889"/>
    <w:rsid w:val="00892357"/>
    <w:rsid w:val="008A7153"/>
    <w:rsid w:val="008C0FCC"/>
    <w:rsid w:val="008D18A6"/>
    <w:rsid w:val="008D3089"/>
    <w:rsid w:val="008F004B"/>
    <w:rsid w:val="009136C5"/>
    <w:rsid w:val="009629BF"/>
    <w:rsid w:val="009779E4"/>
    <w:rsid w:val="009A269A"/>
    <w:rsid w:val="009C0468"/>
    <w:rsid w:val="009E27E9"/>
    <w:rsid w:val="00A63CDB"/>
    <w:rsid w:val="00A812FC"/>
    <w:rsid w:val="00A967A4"/>
    <w:rsid w:val="00AA75BC"/>
    <w:rsid w:val="00AD0AF9"/>
    <w:rsid w:val="00AD13C5"/>
    <w:rsid w:val="00AD2D8D"/>
    <w:rsid w:val="00B56195"/>
    <w:rsid w:val="00B92E2E"/>
    <w:rsid w:val="00BC3C72"/>
    <w:rsid w:val="00C45737"/>
    <w:rsid w:val="00C5038B"/>
    <w:rsid w:val="00C517FE"/>
    <w:rsid w:val="00D00A82"/>
    <w:rsid w:val="00D231FA"/>
    <w:rsid w:val="00D27266"/>
    <w:rsid w:val="00E42BFF"/>
    <w:rsid w:val="00E86E39"/>
    <w:rsid w:val="00E91BD0"/>
    <w:rsid w:val="00EE1056"/>
    <w:rsid w:val="00EF4648"/>
    <w:rsid w:val="00F64C29"/>
    <w:rsid w:val="00F81EA1"/>
    <w:rsid w:val="00FC092F"/>
    <w:rsid w:val="00FC4704"/>
    <w:rsid w:val="00FE18BB"/>
    <w:rsid w:val="00FF2F34"/>
    <w:rsid w:val="00FF4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5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539"/>
  </w:style>
  <w:style w:type="paragraph" w:styleId="Footer">
    <w:name w:val="footer"/>
    <w:basedOn w:val="Normal"/>
    <w:link w:val="FooterChar"/>
    <w:uiPriority w:val="99"/>
    <w:unhideWhenUsed/>
    <w:rsid w:val="006F25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2020-11-16T04:56:00Z</dcterms:created>
  <dcterms:modified xsi:type="dcterms:W3CDTF">2020-11-16T04:56:00Z</dcterms:modified>
</cp:coreProperties>
</file>